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04506" w14:textId="7962092F" w:rsidR="00E337FF" w:rsidRDefault="00412F12">
      <w:pPr>
        <w:pStyle w:val="BodyText"/>
        <w:ind w:left="0"/>
        <w:rPr>
          <w:rFonts w:ascii="Times New Roman"/>
          <w:sz w:val="20"/>
        </w:rPr>
      </w:pPr>
      <w:r>
        <w:rPr>
          <w:noProof/>
        </w:rPr>
        <w:drawing>
          <wp:anchor distT="0" distB="0" distL="114300" distR="114300" simplePos="0" relativeHeight="251660800" behindDoc="0" locked="0" layoutInCell="1" allowOverlap="1" wp14:anchorId="74A3BAA4" wp14:editId="0D6FFEDA">
            <wp:simplePos x="0" y="0"/>
            <wp:positionH relativeFrom="column">
              <wp:posOffset>5048250</wp:posOffset>
            </wp:positionH>
            <wp:positionV relativeFrom="paragraph">
              <wp:posOffset>1905</wp:posOffset>
            </wp:positionV>
            <wp:extent cx="826325" cy="762000"/>
            <wp:effectExtent l="0" t="0" r="0" b="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826325" cy="762000"/>
                    </a:xfrm>
                    <a:prstGeom prst="rect">
                      <a:avLst/>
                    </a:prstGeom>
                  </pic:spPr>
                </pic:pic>
              </a:graphicData>
            </a:graphic>
          </wp:anchor>
        </w:drawing>
      </w:r>
      <w:r>
        <w:rPr>
          <w:noProof/>
        </w:rPr>
        <w:drawing>
          <wp:anchor distT="0" distB="0" distL="114300" distR="114300" simplePos="0" relativeHeight="251658752" behindDoc="0" locked="0" layoutInCell="1" allowOverlap="1" wp14:anchorId="75A7A499" wp14:editId="552A86CF">
            <wp:simplePos x="0" y="0"/>
            <wp:positionH relativeFrom="column">
              <wp:posOffset>0</wp:posOffset>
            </wp:positionH>
            <wp:positionV relativeFrom="paragraph">
              <wp:posOffset>0</wp:posOffset>
            </wp:positionV>
            <wp:extent cx="826325" cy="762000"/>
            <wp:effectExtent l="0" t="0" r="0" b="0"/>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826325" cy="762000"/>
                    </a:xfrm>
                    <a:prstGeom prst="rect">
                      <a:avLst/>
                    </a:prstGeom>
                  </pic:spPr>
                </pic:pic>
              </a:graphicData>
            </a:graphic>
          </wp:anchor>
        </w:drawing>
      </w:r>
    </w:p>
    <w:p w14:paraId="0E94CDCD" w14:textId="237923E0" w:rsidR="00B3288F" w:rsidRPr="00B3227C" w:rsidRDefault="00B3288F">
      <w:pPr>
        <w:pStyle w:val="Title"/>
        <w:spacing w:line="480" w:lineRule="auto"/>
        <w:rPr>
          <w:color w:val="0000FF"/>
        </w:rPr>
      </w:pPr>
      <w:r w:rsidRPr="00B3227C">
        <w:rPr>
          <w:color w:val="0000FF"/>
        </w:rPr>
        <w:t xml:space="preserve">Thomas Eaton Primary Academy Mathematics </w:t>
      </w:r>
    </w:p>
    <w:p w14:paraId="6B804507" w14:textId="1ECB3C18" w:rsidR="00E337FF" w:rsidRDefault="00B3288F">
      <w:pPr>
        <w:pStyle w:val="Title"/>
        <w:spacing w:line="480" w:lineRule="auto"/>
      </w:pPr>
      <w:r>
        <w:rPr>
          <w:color w:val="0066FF"/>
        </w:rPr>
        <w:t xml:space="preserve">         </w:t>
      </w:r>
      <w:r>
        <w:t>The Year 2 Learner</w:t>
      </w:r>
    </w:p>
    <w:p w14:paraId="6B804508" w14:textId="77777777" w:rsidR="00E337FF" w:rsidRDefault="00E337FF">
      <w:pPr>
        <w:pStyle w:val="BodyText"/>
        <w:ind w:left="0"/>
        <w:rPr>
          <w:b/>
          <w:sz w:val="12"/>
        </w:rPr>
      </w:pPr>
    </w:p>
    <w:p w14:paraId="6B804509" w14:textId="77777777" w:rsidR="00E337FF" w:rsidRDefault="00B3227C">
      <w:pPr>
        <w:pStyle w:val="Heading1"/>
        <w:spacing w:before="92"/>
      </w:pPr>
      <w:r>
        <w:t>Working</w:t>
      </w:r>
      <w:r>
        <w:rPr>
          <w:spacing w:val="-3"/>
        </w:rPr>
        <w:t xml:space="preserve"> </w:t>
      </w:r>
      <w:r>
        <w:rPr>
          <w:spacing w:val="-2"/>
        </w:rPr>
        <w:t>mathematically</w:t>
      </w:r>
    </w:p>
    <w:p w14:paraId="6B80450A" w14:textId="77777777" w:rsidR="00E337FF" w:rsidRDefault="00B3227C">
      <w:pPr>
        <w:pStyle w:val="BodyText"/>
        <w:spacing w:before="46"/>
        <w:ind w:right="176"/>
      </w:pPr>
      <w:r>
        <w:t xml:space="preserve">By the end of year 2, children will solve problems with one or a small number of simple steps. Children will discuss their understanding and begin to </w:t>
      </w:r>
      <w:r>
        <w:t>explain their thinking using appropriate mathematical vocabulary, hands-on resources and different</w:t>
      </w:r>
      <w:r>
        <w:rPr>
          <w:spacing w:val="-3"/>
        </w:rPr>
        <w:t xml:space="preserve"> </w:t>
      </w:r>
      <w:r>
        <w:t>ways</w:t>
      </w:r>
      <w:r>
        <w:rPr>
          <w:spacing w:val="-3"/>
        </w:rPr>
        <w:t xml:space="preserve"> </w:t>
      </w:r>
      <w:r>
        <w:t>of</w:t>
      </w:r>
      <w:r>
        <w:rPr>
          <w:spacing w:val="-2"/>
        </w:rPr>
        <w:t xml:space="preserve"> </w:t>
      </w:r>
      <w:r>
        <w:t>recording.</w:t>
      </w:r>
      <w:r>
        <w:rPr>
          <w:spacing w:val="-3"/>
        </w:rPr>
        <w:t xml:space="preserve"> </w:t>
      </w:r>
      <w:r>
        <w:t>They</w:t>
      </w:r>
      <w:r>
        <w:rPr>
          <w:spacing w:val="-6"/>
        </w:rPr>
        <w:t xml:space="preserve"> </w:t>
      </w:r>
      <w:r>
        <w:t>will</w:t>
      </w:r>
      <w:r>
        <w:rPr>
          <w:spacing w:val="-4"/>
        </w:rPr>
        <w:t xml:space="preserve"> </w:t>
      </w:r>
      <w:r>
        <w:t>ask</w:t>
      </w:r>
      <w:r>
        <w:rPr>
          <w:spacing w:val="-3"/>
        </w:rPr>
        <w:t xml:space="preserve"> </w:t>
      </w:r>
      <w:r>
        <w:t>simple</w:t>
      </w:r>
      <w:r>
        <w:rPr>
          <w:spacing w:val="-3"/>
        </w:rPr>
        <w:t xml:space="preserve"> </w:t>
      </w:r>
      <w:r>
        <w:t>questions</w:t>
      </w:r>
      <w:r>
        <w:rPr>
          <w:spacing w:val="-3"/>
        </w:rPr>
        <w:t xml:space="preserve"> </w:t>
      </w:r>
      <w:r>
        <w:t>relevant</w:t>
      </w:r>
      <w:r>
        <w:rPr>
          <w:spacing w:val="-5"/>
        </w:rPr>
        <w:t xml:space="preserve"> </w:t>
      </w:r>
      <w:r>
        <w:t>to</w:t>
      </w:r>
      <w:r>
        <w:rPr>
          <w:spacing w:val="-3"/>
        </w:rPr>
        <w:t xml:space="preserve"> </w:t>
      </w:r>
      <w:r>
        <w:t>the</w:t>
      </w:r>
      <w:r>
        <w:rPr>
          <w:spacing w:val="-3"/>
        </w:rPr>
        <w:t xml:space="preserve"> </w:t>
      </w:r>
      <w:r>
        <w:t>problem and begin to suggest ways of solving them.</w:t>
      </w:r>
    </w:p>
    <w:p w14:paraId="6B80450B" w14:textId="77777777" w:rsidR="00E337FF" w:rsidRDefault="00E337FF">
      <w:pPr>
        <w:pStyle w:val="BodyText"/>
        <w:ind w:left="0"/>
        <w:rPr>
          <w:sz w:val="16"/>
        </w:rPr>
      </w:pPr>
    </w:p>
    <w:p w14:paraId="6B80450C" w14:textId="77777777" w:rsidR="00E337FF" w:rsidRDefault="00B3227C">
      <w:pPr>
        <w:pStyle w:val="Heading1"/>
        <w:spacing w:before="93"/>
      </w:pPr>
      <w:r>
        <w:rPr>
          <w:spacing w:val="-2"/>
        </w:rPr>
        <w:t>Number</w:t>
      </w:r>
    </w:p>
    <w:p w14:paraId="6B80450D" w14:textId="77777777" w:rsidR="00E337FF" w:rsidRDefault="00B3227C">
      <w:pPr>
        <w:pStyle w:val="ListParagraph"/>
        <w:numPr>
          <w:ilvl w:val="0"/>
          <w:numId w:val="1"/>
        </w:numPr>
        <w:tabs>
          <w:tab w:val="left" w:pos="1540"/>
          <w:tab w:val="left" w:pos="1541"/>
        </w:tabs>
        <w:ind w:hanging="361"/>
        <w:rPr>
          <w:b/>
          <w:sz w:val="24"/>
        </w:rPr>
      </w:pPr>
      <w:r>
        <w:rPr>
          <w:b/>
          <w:sz w:val="24"/>
        </w:rPr>
        <w:t>Counting</w:t>
      </w:r>
      <w:r>
        <w:rPr>
          <w:b/>
          <w:spacing w:val="-8"/>
          <w:sz w:val="24"/>
        </w:rPr>
        <w:t xml:space="preserve"> </w:t>
      </w:r>
      <w:r>
        <w:rPr>
          <w:b/>
          <w:sz w:val="24"/>
        </w:rPr>
        <w:t>and</w:t>
      </w:r>
      <w:r>
        <w:rPr>
          <w:b/>
          <w:spacing w:val="-6"/>
          <w:sz w:val="24"/>
        </w:rPr>
        <w:t xml:space="preserve"> </w:t>
      </w:r>
      <w:r>
        <w:rPr>
          <w:b/>
          <w:sz w:val="24"/>
        </w:rPr>
        <w:t>understanding</w:t>
      </w:r>
      <w:r>
        <w:rPr>
          <w:b/>
          <w:spacing w:val="-6"/>
          <w:sz w:val="24"/>
        </w:rPr>
        <w:t xml:space="preserve"> </w:t>
      </w:r>
      <w:r>
        <w:rPr>
          <w:b/>
          <w:spacing w:val="-2"/>
          <w:sz w:val="24"/>
        </w:rPr>
        <w:t>numbe</w:t>
      </w:r>
      <w:r>
        <w:rPr>
          <w:b/>
          <w:spacing w:val="-2"/>
          <w:sz w:val="24"/>
        </w:rPr>
        <w:t>rs</w:t>
      </w:r>
    </w:p>
    <w:p w14:paraId="6B80450E" w14:textId="77777777" w:rsidR="00E337FF" w:rsidRDefault="00B3227C">
      <w:pPr>
        <w:pStyle w:val="BodyText"/>
        <w:spacing w:before="45"/>
        <w:ind w:right="176"/>
      </w:pPr>
      <w:r>
        <w:t>Children will develop their understanding of place value of numbers to at least 100 and</w:t>
      </w:r>
      <w:r>
        <w:rPr>
          <w:spacing w:val="-4"/>
        </w:rPr>
        <w:t xml:space="preserve"> </w:t>
      </w:r>
      <w:r>
        <w:t>apply</w:t>
      </w:r>
      <w:r>
        <w:rPr>
          <w:spacing w:val="-6"/>
        </w:rPr>
        <w:t xml:space="preserve"> </w:t>
      </w:r>
      <w:r>
        <w:t>this</w:t>
      </w:r>
      <w:r>
        <w:rPr>
          <w:spacing w:val="-4"/>
        </w:rPr>
        <w:t xml:space="preserve"> </w:t>
      </w:r>
      <w:r>
        <w:t>when</w:t>
      </w:r>
      <w:r>
        <w:rPr>
          <w:spacing w:val="-5"/>
        </w:rPr>
        <w:t xml:space="preserve"> </w:t>
      </w:r>
      <w:r>
        <w:t>ordering,</w:t>
      </w:r>
      <w:r>
        <w:rPr>
          <w:spacing w:val="-3"/>
        </w:rPr>
        <w:t xml:space="preserve"> </w:t>
      </w:r>
      <w:r>
        <w:t>comparing,</w:t>
      </w:r>
      <w:r>
        <w:rPr>
          <w:spacing w:val="-3"/>
        </w:rPr>
        <w:t xml:space="preserve"> </w:t>
      </w:r>
      <w:r>
        <w:t>estimating</w:t>
      </w:r>
      <w:r>
        <w:rPr>
          <w:spacing w:val="-5"/>
        </w:rPr>
        <w:t xml:space="preserve"> </w:t>
      </w:r>
      <w:r>
        <w:t>and</w:t>
      </w:r>
      <w:r>
        <w:rPr>
          <w:spacing w:val="-3"/>
        </w:rPr>
        <w:t xml:space="preserve"> </w:t>
      </w:r>
      <w:r>
        <w:t>rounding. Children</w:t>
      </w:r>
      <w:r>
        <w:rPr>
          <w:spacing w:val="-2"/>
        </w:rPr>
        <w:t xml:space="preserve"> </w:t>
      </w:r>
      <w:r>
        <w:t>begin</w:t>
      </w:r>
      <w:r>
        <w:rPr>
          <w:spacing w:val="-3"/>
        </w:rPr>
        <w:t xml:space="preserve"> </w:t>
      </w:r>
      <w:r>
        <w:t>to understand zero as a place holder as this is the foundation for manipulating larger numbers in subsequent years. Children will count fluently forwards and backwards up to and beyond 100 in multiples of 2, 3, 5 and 10 from any number. They will use hands</w:t>
      </w:r>
      <w:r>
        <w:t xml:space="preserve">-on resources to help them understand and apply their knowledge of place value in </w:t>
      </w:r>
      <w:proofErr w:type="gramStart"/>
      <w:r>
        <w:t>two digit</w:t>
      </w:r>
      <w:proofErr w:type="gramEnd"/>
      <w:r>
        <w:t xml:space="preserve"> numbers, representing the numbers in a variety of different ways.</w:t>
      </w:r>
    </w:p>
    <w:p w14:paraId="6B80450F" w14:textId="77777777" w:rsidR="00E337FF" w:rsidRDefault="00B3227C">
      <w:pPr>
        <w:pStyle w:val="Heading1"/>
        <w:numPr>
          <w:ilvl w:val="0"/>
          <w:numId w:val="1"/>
        </w:numPr>
        <w:tabs>
          <w:tab w:val="left" w:pos="1540"/>
          <w:tab w:val="left" w:pos="1541"/>
        </w:tabs>
        <w:spacing w:before="93"/>
        <w:ind w:hanging="361"/>
      </w:pPr>
      <w:r>
        <w:rPr>
          <w:spacing w:val="-2"/>
        </w:rPr>
        <w:t>Calculating</w:t>
      </w:r>
    </w:p>
    <w:p w14:paraId="6B804510" w14:textId="77777777" w:rsidR="00E337FF" w:rsidRDefault="00B3227C">
      <w:pPr>
        <w:pStyle w:val="BodyText"/>
        <w:spacing w:before="45"/>
        <w:ind w:right="176"/>
      </w:pPr>
      <w:r>
        <w:t>Children</w:t>
      </w:r>
      <w:r>
        <w:rPr>
          <w:spacing w:val="-2"/>
        </w:rPr>
        <w:t xml:space="preserve"> </w:t>
      </w:r>
      <w:r>
        <w:t>learn</w:t>
      </w:r>
      <w:r>
        <w:rPr>
          <w:spacing w:val="-6"/>
        </w:rPr>
        <w:t xml:space="preserve"> </w:t>
      </w:r>
      <w:r>
        <w:t>that</w:t>
      </w:r>
      <w:r>
        <w:rPr>
          <w:spacing w:val="-3"/>
        </w:rPr>
        <w:t xml:space="preserve"> </w:t>
      </w:r>
      <w:r>
        <w:t>addition</w:t>
      </w:r>
      <w:r>
        <w:rPr>
          <w:spacing w:val="-2"/>
        </w:rPr>
        <w:t xml:space="preserve"> </w:t>
      </w:r>
      <w:r>
        <w:t>and</w:t>
      </w:r>
      <w:r>
        <w:rPr>
          <w:spacing w:val="-5"/>
        </w:rPr>
        <w:t xml:space="preserve"> </w:t>
      </w:r>
      <w:r>
        <w:t>multiplication</w:t>
      </w:r>
      <w:r>
        <w:rPr>
          <w:spacing w:val="-5"/>
        </w:rPr>
        <w:t xml:space="preserve"> </w:t>
      </w:r>
      <w:r>
        <w:t>number</w:t>
      </w:r>
      <w:r>
        <w:rPr>
          <w:spacing w:val="-3"/>
        </w:rPr>
        <w:t xml:space="preserve"> </w:t>
      </w:r>
      <w:r>
        <w:t>sentences</w:t>
      </w:r>
      <w:r>
        <w:rPr>
          <w:spacing w:val="-3"/>
        </w:rPr>
        <w:t xml:space="preserve"> </w:t>
      </w:r>
      <w:r>
        <w:t>can</w:t>
      </w:r>
      <w:r>
        <w:rPr>
          <w:spacing w:val="-5"/>
        </w:rPr>
        <w:t xml:space="preserve"> </w:t>
      </w:r>
      <w:r>
        <w:t>be</w:t>
      </w:r>
      <w:r>
        <w:rPr>
          <w:spacing w:val="-3"/>
        </w:rPr>
        <w:t xml:space="preserve"> </w:t>
      </w:r>
      <w:r>
        <w:t>re-</w:t>
      </w:r>
      <w:proofErr w:type="gramStart"/>
      <w:r>
        <w:t>ordered</w:t>
      </w:r>
      <w:proofErr w:type="gramEnd"/>
      <w:r>
        <w:t xml:space="preserve"> and</w:t>
      </w:r>
      <w:r>
        <w:t xml:space="preserve"> the answer remains the same (commutativity) such as 9+5+1= 5+1+9. They learn that this is not the case with subtraction and division. They solve a variety of problems using mental and written calculations for +, -, x, ÷ in practical contexts.</w:t>
      </w:r>
    </w:p>
    <w:p w14:paraId="6B804511" w14:textId="77777777" w:rsidR="00E337FF" w:rsidRDefault="00B3227C">
      <w:pPr>
        <w:pStyle w:val="BodyText"/>
        <w:ind w:right="176"/>
      </w:pPr>
      <w:r>
        <w:t>These</w:t>
      </w:r>
      <w:r>
        <w:rPr>
          <w:spacing w:val="-4"/>
        </w:rPr>
        <w:t xml:space="preserve"> </w:t>
      </w:r>
      <w:r>
        <w:t>method</w:t>
      </w:r>
      <w:r>
        <w:t>s</w:t>
      </w:r>
      <w:r>
        <w:rPr>
          <w:spacing w:val="-2"/>
        </w:rPr>
        <w:t xml:space="preserve"> </w:t>
      </w:r>
      <w:r>
        <w:t>will</w:t>
      </w:r>
      <w:r>
        <w:rPr>
          <w:spacing w:val="-3"/>
        </w:rPr>
        <w:t xml:space="preserve"> </w:t>
      </w:r>
      <w:r>
        <w:t>include</w:t>
      </w:r>
      <w:r>
        <w:rPr>
          <w:spacing w:val="-4"/>
        </w:rPr>
        <w:t xml:space="preserve"> </w:t>
      </w:r>
      <w:r>
        <w:t>partitioning which</w:t>
      </w:r>
      <w:r>
        <w:rPr>
          <w:spacing w:val="-2"/>
        </w:rPr>
        <w:t xml:space="preserve"> </w:t>
      </w:r>
      <w:r>
        <w:t>is</w:t>
      </w:r>
      <w:r>
        <w:rPr>
          <w:spacing w:val="-3"/>
        </w:rPr>
        <w:t xml:space="preserve"> </w:t>
      </w:r>
      <w:r>
        <w:t>where</w:t>
      </w:r>
      <w:r>
        <w:rPr>
          <w:spacing w:val="-2"/>
        </w:rPr>
        <w:t xml:space="preserve"> </w:t>
      </w:r>
      <w:r>
        <w:t>the</w:t>
      </w:r>
      <w:r>
        <w:rPr>
          <w:spacing w:val="-2"/>
        </w:rPr>
        <w:t xml:space="preserve"> </w:t>
      </w:r>
      <w:r>
        <w:t>number</w:t>
      </w:r>
      <w:r>
        <w:rPr>
          <w:spacing w:val="-2"/>
        </w:rPr>
        <w:t xml:space="preserve"> </w:t>
      </w:r>
      <w:r>
        <w:t>is</w:t>
      </w:r>
      <w:r>
        <w:rPr>
          <w:spacing w:val="-6"/>
        </w:rPr>
        <w:t xml:space="preserve"> </w:t>
      </w:r>
      <w:r>
        <w:t>broken</w:t>
      </w:r>
      <w:r>
        <w:rPr>
          <w:spacing w:val="-4"/>
        </w:rPr>
        <w:t xml:space="preserve"> </w:t>
      </w:r>
      <w:r>
        <w:t>up</w:t>
      </w:r>
      <w:r>
        <w:rPr>
          <w:spacing w:val="-4"/>
        </w:rPr>
        <w:t xml:space="preserve"> </w:t>
      </w:r>
      <w:r>
        <w:t>into more manageable parts (</w:t>
      </w:r>
      <w:proofErr w:type="gramStart"/>
      <w:r>
        <w:t>e.g.</w:t>
      </w:r>
      <w:proofErr w:type="gramEnd"/>
      <w:r>
        <w:t xml:space="preserve"> 64 = 60 + 4 or 50 + 14), re-ordering (e.g. moving the larger number to the beginning of the number sentence when adding several small numbers)</w:t>
      </w:r>
      <w:r>
        <w:rPr>
          <w:spacing w:val="-2"/>
        </w:rPr>
        <w:t xml:space="preserve"> </w:t>
      </w:r>
      <w:r>
        <w:t>and</w:t>
      </w:r>
      <w:r>
        <w:rPr>
          <w:spacing w:val="-2"/>
        </w:rPr>
        <w:t xml:space="preserve"> </w:t>
      </w:r>
      <w:r>
        <w:t>using</w:t>
      </w:r>
      <w:r>
        <w:rPr>
          <w:spacing w:val="-1"/>
        </w:rPr>
        <w:t xml:space="preserve"> </w:t>
      </w:r>
      <w:r>
        <w:t>a</w:t>
      </w:r>
      <w:r>
        <w:rPr>
          <w:spacing w:val="-1"/>
        </w:rPr>
        <w:t xml:space="preserve"> </w:t>
      </w:r>
      <w:r>
        <w:t>n</w:t>
      </w:r>
      <w:r>
        <w:t>umber line.</w:t>
      </w:r>
      <w:r>
        <w:rPr>
          <w:spacing w:val="40"/>
        </w:rPr>
        <w:t xml:space="preserve"> </w:t>
      </w:r>
      <w:r>
        <w:t>Children</w:t>
      </w:r>
      <w:r>
        <w:rPr>
          <w:spacing w:val="-2"/>
        </w:rPr>
        <w:t xml:space="preserve"> </w:t>
      </w:r>
      <w:r>
        <w:t>will</w:t>
      </w:r>
      <w:r>
        <w:rPr>
          <w:spacing w:val="-1"/>
        </w:rPr>
        <w:t xml:space="preserve"> </w:t>
      </w:r>
      <w:r>
        <w:t>know</w:t>
      </w:r>
      <w:r>
        <w:rPr>
          <w:spacing w:val="-3"/>
        </w:rPr>
        <w:t xml:space="preserve"> </w:t>
      </w:r>
      <w:r>
        <w:t xml:space="preserve">the </w:t>
      </w:r>
      <w:proofErr w:type="gramStart"/>
      <w:r>
        <w:t>2, 5</w:t>
      </w:r>
      <w:r>
        <w:rPr>
          <w:spacing w:val="-2"/>
        </w:rPr>
        <w:t xml:space="preserve"> </w:t>
      </w:r>
      <w:r>
        <w:t>and</w:t>
      </w:r>
      <w:r>
        <w:rPr>
          <w:spacing w:val="-2"/>
        </w:rPr>
        <w:t xml:space="preserve"> </w:t>
      </w:r>
      <w:r>
        <w:t>10 times</w:t>
      </w:r>
      <w:proofErr w:type="gramEnd"/>
      <w:r>
        <w:t xml:space="preserve"> tables, as well as the matching division facts (4 x 5 = 20, 20 ÷</w:t>
      </w:r>
      <w:r>
        <w:rPr>
          <w:spacing w:val="-5"/>
        </w:rPr>
        <w:t xml:space="preserve"> </w:t>
      </w:r>
      <w:r>
        <w:t>5 = 4) and can recall them quickly</w:t>
      </w:r>
      <w:r>
        <w:rPr>
          <w:spacing w:val="-6"/>
        </w:rPr>
        <w:t xml:space="preserve"> </w:t>
      </w:r>
      <w:r>
        <w:t>and</w:t>
      </w:r>
      <w:r>
        <w:rPr>
          <w:spacing w:val="-3"/>
        </w:rPr>
        <w:t xml:space="preserve"> </w:t>
      </w:r>
      <w:r>
        <w:t>accurately.</w:t>
      </w:r>
      <w:r>
        <w:rPr>
          <w:spacing w:val="-2"/>
        </w:rPr>
        <w:t xml:space="preserve"> </w:t>
      </w:r>
      <w:r>
        <w:t>They</w:t>
      </w:r>
      <w:r>
        <w:rPr>
          <w:spacing w:val="-5"/>
        </w:rPr>
        <w:t xml:space="preserve"> </w:t>
      </w:r>
      <w:r>
        <w:t>apply</w:t>
      </w:r>
      <w:r>
        <w:rPr>
          <w:spacing w:val="-5"/>
        </w:rPr>
        <w:t xml:space="preserve"> </w:t>
      </w:r>
      <w:r>
        <w:t>their</w:t>
      </w:r>
      <w:r>
        <w:rPr>
          <w:spacing w:val="-4"/>
        </w:rPr>
        <w:t xml:space="preserve"> </w:t>
      </w:r>
      <w:r>
        <w:t>knowledge</w:t>
      </w:r>
      <w:r>
        <w:rPr>
          <w:spacing w:val="-2"/>
        </w:rPr>
        <w:t xml:space="preserve"> </w:t>
      </w:r>
      <w:r>
        <w:t>of</w:t>
      </w:r>
      <w:r>
        <w:rPr>
          <w:spacing w:val="-2"/>
        </w:rPr>
        <w:t xml:space="preserve"> </w:t>
      </w:r>
      <w:r>
        <w:t>addition</w:t>
      </w:r>
      <w:r>
        <w:rPr>
          <w:spacing w:val="-3"/>
        </w:rPr>
        <w:t xml:space="preserve"> </w:t>
      </w:r>
      <w:r>
        <w:t>and</w:t>
      </w:r>
      <w:r>
        <w:rPr>
          <w:spacing w:val="-2"/>
        </w:rPr>
        <w:t xml:space="preserve"> </w:t>
      </w:r>
      <w:r>
        <w:t>subtraction</w:t>
      </w:r>
      <w:r>
        <w:rPr>
          <w:spacing w:val="-4"/>
        </w:rPr>
        <w:t xml:space="preserve"> </w:t>
      </w:r>
      <w:r>
        <w:t xml:space="preserve">facts to 20 and can use </w:t>
      </w:r>
      <w:r>
        <w:t>these to work out facts up to 100.</w:t>
      </w:r>
    </w:p>
    <w:p w14:paraId="6B804512" w14:textId="77777777" w:rsidR="00E337FF" w:rsidRDefault="00B3227C">
      <w:pPr>
        <w:pStyle w:val="Heading1"/>
        <w:numPr>
          <w:ilvl w:val="0"/>
          <w:numId w:val="1"/>
        </w:numPr>
        <w:tabs>
          <w:tab w:val="left" w:pos="1540"/>
          <w:tab w:val="left" w:pos="1541"/>
        </w:tabs>
        <w:spacing w:before="93"/>
        <w:ind w:hanging="361"/>
      </w:pPr>
      <w:r>
        <w:t>Fractions</w:t>
      </w:r>
      <w:r>
        <w:rPr>
          <w:spacing w:val="-10"/>
        </w:rPr>
        <w:t xml:space="preserve"> </w:t>
      </w:r>
      <w:r>
        <w:t>including</w:t>
      </w:r>
      <w:r>
        <w:rPr>
          <w:spacing w:val="-8"/>
        </w:rPr>
        <w:t xml:space="preserve"> </w:t>
      </w:r>
      <w:r>
        <w:rPr>
          <w:spacing w:val="-2"/>
        </w:rPr>
        <w:t>decimals</w:t>
      </w:r>
    </w:p>
    <w:p w14:paraId="6B804513" w14:textId="77777777" w:rsidR="00E337FF" w:rsidRDefault="00B3227C">
      <w:pPr>
        <w:pStyle w:val="BodyText"/>
        <w:spacing w:before="45"/>
        <w:ind w:right="176"/>
      </w:pPr>
      <w:r>
        <w:t>Throughout</w:t>
      </w:r>
      <w:r>
        <w:rPr>
          <w:spacing w:val="-5"/>
        </w:rPr>
        <w:t xml:space="preserve"> </w:t>
      </w:r>
      <w:r>
        <w:t>year</w:t>
      </w:r>
      <w:r>
        <w:rPr>
          <w:spacing w:val="-3"/>
        </w:rPr>
        <w:t xml:space="preserve"> </w:t>
      </w:r>
      <w:r>
        <w:t>2,</w:t>
      </w:r>
      <w:r>
        <w:rPr>
          <w:spacing w:val="-2"/>
        </w:rPr>
        <w:t xml:space="preserve"> </w:t>
      </w:r>
      <w:r>
        <w:t>children</w:t>
      </w:r>
      <w:r>
        <w:rPr>
          <w:spacing w:val="-2"/>
        </w:rPr>
        <w:t xml:space="preserve"> </w:t>
      </w:r>
      <w:r>
        <w:t>will</w:t>
      </w:r>
      <w:r>
        <w:rPr>
          <w:spacing w:val="-4"/>
        </w:rPr>
        <w:t xml:space="preserve"> </w:t>
      </w:r>
      <w:r>
        <w:t>develop</w:t>
      </w:r>
      <w:r>
        <w:rPr>
          <w:spacing w:val="-2"/>
        </w:rPr>
        <w:t xml:space="preserve"> </w:t>
      </w:r>
      <w:r>
        <w:t>their</w:t>
      </w:r>
      <w:r>
        <w:rPr>
          <w:spacing w:val="-1"/>
        </w:rPr>
        <w:t xml:space="preserve"> </w:t>
      </w:r>
      <w:r>
        <w:t>understanding</w:t>
      </w:r>
      <w:r>
        <w:rPr>
          <w:spacing w:val="-4"/>
        </w:rPr>
        <w:t xml:space="preserve"> </w:t>
      </w:r>
      <w:r>
        <w:t>of</w:t>
      </w:r>
      <w:r>
        <w:rPr>
          <w:spacing w:val="-3"/>
        </w:rPr>
        <w:t xml:space="preserve"> </w:t>
      </w:r>
      <w:r>
        <w:t>fractions</w:t>
      </w:r>
      <w:r>
        <w:rPr>
          <w:spacing w:val="-3"/>
        </w:rPr>
        <w:t xml:space="preserve"> </w:t>
      </w:r>
      <w:r>
        <w:t>and</w:t>
      </w:r>
      <w:r>
        <w:rPr>
          <w:spacing w:val="-5"/>
        </w:rPr>
        <w:t xml:space="preserve"> </w:t>
      </w:r>
      <w:r>
        <w:t>the</w:t>
      </w:r>
      <w:r>
        <w:rPr>
          <w:spacing w:val="-4"/>
        </w:rPr>
        <w:t xml:space="preserve"> </w:t>
      </w:r>
      <w:r>
        <w:t>link to division. They explore this concept using pictures, images and hands-on resources. They will solve pro</w:t>
      </w:r>
      <w:r>
        <w:t>blems involving fractions (</w:t>
      </w:r>
      <w:proofErr w:type="gramStart"/>
      <w:r>
        <w:t>e.g.</w:t>
      </w:r>
      <w:proofErr w:type="gramEnd"/>
      <w:r>
        <w:t xml:space="preserve"> find 1/3 of the hexagon or ¼ of the marbles) and record what they have done. They will count regularly and fluently in fractions such as ½ and ¼ forwards and backwards and, through positioning them on a number line, understa</w:t>
      </w:r>
      <w:r>
        <w:t xml:space="preserve">nd that some have the same value (equivalent) </w:t>
      </w:r>
      <w:proofErr w:type="gramStart"/>
      <w:r>
        <w:t>e.g.</w:t>
      </w:r>
      <w:proofErr w:type="gramEnd"/>
      <w:r>
        <w:t xml:space="preserve"> ½ = ¼.</w:t>
      </w:r>
    </w:p>
    <w:p w14:paraId="6B804514" w14:textId="77777777" w:rsidR="00E337FF" w:rsidRDefault="00E337FF">
      <w:pPr>
        <w:sectPr w:rsidR="00E337FF">
          <w:type w:val="continuous"/>
          <w:pgSz w:w="11910" w:h="16840"/>
          <w:pgMar w:top="1280" w:right="1320" w:bottom="280" w:left="1340" w:header="720" w:footer="720" w:gutter="0"/>
          <w:cols w:space="720"/>
        </w:sectPr>
      </w:pPr>
    </w:p>
    <w:p w14:paraId="6B804515" w14:textId="77777777" w:rsidR="00E337FF" w:rsidRDefault="00B3227C">
      <w:pPr>
        <w:pStyle w:val="Heading1"/>
        <w:spacing w:before="73"/>
      </w:pPr>
      <w:r>
        <w:rPr>
          <w:spacing w:val="-2"/>
        </w:rPr>
        <w:lastRenderedPageBreak/>
        <w:t>Measurement</w:t>
      </w:r>
    </w:p>
    <w:p w14:paraId="6B804516" w14:textId="77777777" w:rsidR="00E337FF" w:rsidRDefault="00B3227C">
      <w:pPr>
        <w:pStyle w:val="BodyText"/>
        <w:spacing w:before="92"/>
        <w:ind w:right="116"/>
        <w:jc w:val="both"/>
      </w:pPr>
      <w:r>
        <w:t>Children will estimate, choose, use and compare a variety of measurements for length, mass, temperature, capacity, time and money. By the end of year 2, they will use mea</w:t>
      </w:r>
      <w:r>
        <w:t>suring apparatus such as rulers accurately. They will use their knowledge of measurement to solve problems (</w:t>
      </w:r>
      <w:proofErr w:type="gramStart"/>
      <w:r>
        <w:t>e.g.</w:t>
      </w:r>
      <w:proofErr w:type="gramEnd"/>
      <w:r>
        <w:t xml:space="preserve"> how many ways to make 50p). They extend their understanding of time to tell and write it on an analogue clock to </w:t>
      </w:r>
      <w:proofErr w:type="gramStart"/>
      <w:r>
        <w:t>5 minute</w:t>
      </w:r>
      <w:proofErr w:type="gramEnd"/>
      <w:r>
        <w:t xml:space="preserve"> intervals, including </w:t>
      </w:r>
      <w:r>
        <w:t>quarter past / to the hour. They will know key time related facts (minutes in an hour, hours in a day) and relate this to their everyday life.</w:t>
      </w:r>
    </w:p>
    <w:p w14:paraId="6B804517" w14:textId="77777777" w:rsidR="00E337FF" w:rsidRDefault="00E337FF">
      <w:pPr>
        <w:pStyle w:val="BodyText"/>
        <w:ind w:left="0"/>
        <w:rPr>
          <w:sz w:val="26"/>
        </w:rPr>
      </w:pPr>
    </w:p>
    <w:p w14:paraId="6B804518" w14:textId="77777777" w:rsidR="00E337FF" w:rsidRDefault="00E337FF">
      <w:pPr>
        <w:pStyle w:val="BodyText"/>
        <w:ind w:left="0"/>
        <w:rPr>
          <w:sz w:val="22"/>
        </w:rPr>
      </w:pPr>
    </w:p>
    <w:p w14:paraId="6B804519" w14:textId="77777777" w:rsidR="00E337FF" w:rsidRDefault="00B3227C">
      <w:pPr>
        <w:pStyle w:val="Heading1"/>
      </w:pPr>
      <w:r>
        <w:rPr>
          <w:spacing w:val="-2"/>
        </w:rPr>
        <w:t>Geometry</w:t>
      </w:r>
    </w:p>
    <w:p w14:paraId="6B80451A" w14:textId="77777777" w:rsidR="00E337FF" w:rsidRDefault="00B3227C">
      <w:pPr>
        <w:pStyle w:val="BodyText"/>
        <w:spacing w:before="94"/>
        <w:ind w:right="165"/>
      </w:pPr>
      <w:r>
        <w:t>Children will identify, describe, compare and sort common 2-D and 3-D shapes according</w:t>
      </w:r>
      <w:r>
        <w:rPr>
          <w:spacing w:val="-3"/>
        </w:rPr>
        <w:t xml:space="preserve"> </w:t>
      </w:r>
      <w:r>
        <w:t>to</w:t>
      </w:r>
      <w:r>
        <w:rPr>
          <w:spacing w:val="-4"/>
        </w:rPr>
        <w:t xml:space="preserve"> </w:t>
      </w:r>
      <w:r>
        <w:t>their</w:t>
      </w:r>
      <w:r>
        <w:rPr>
          <w:spacing w:val="-4"/>
        </w:rPr>
        <w:t xml:space="preserve"> </w:t>
      </w:r>
      <w:r>
        <w:t>properties</w:t>
      </w:r>
      <w:r>
        <w:rPr>
          <w:spacing w:val="-2"/>
        </w:rPr>
        <w:t xml:space="preserve"> </w:t>
      </w:r>
      <w:r>
        <w:t>(sides,</w:t>
      </w:r>
      <w:r>
        <w:rPr>
          <w:spacing w:val="-2"/>
        </w:rPr>
        <w:t xml:space="preserve"> </w:t>
      </w:r>
      <w:r>
        <w:t>vertices,</w:t>
      </w:r>
      <w:r>
        <w:rPr>
          <w:spacing w:val="-4"/>
        </w:rPr>
        <w:t xml:space="preserve"> </w:t>
      </w:r>
      <w:r>
        <w:t>edges,</w:t>
      </w:r>
      <w:r>
        <w:rPr>
          <w:spacing w:val="-4"/>
        </w:rPr>
        <w:t xml:space="preserve"> </w:t>
      </w:r>
      <w:r>
        <w:t>faces)</w:t>
      </w:r>
      <w:r>
        <w:rPr>
          <w:spacing w:val="-3"/>
        </w:rPr>
        <w:t xml:space="preserve"> </w:t>
      </w:r>
      <w:r>
        <w:t>and</w:t>
      </w:r>
      <w:r>
        <w:rPr>
          <w:spacing w:val="-4"/>
        </w:rPr>
        <w:t xml:space="preserve"> </w:t>
      </w:r>
      <w:r>
        <w:t>apply</w:t>
      </w:r>
      <w:r>
        <w:rPr>
          <w:spacing w:val="-5"/>
        </w:rPr>
        <w:t xml:space="preserve"> </w:t>
      </w:r>
      <w:r>
        <w:t>this knowledge to solve simple problems. They develop their understanding by finding examples of 3-D shapes in the real world and exploring the 2-D shapes that can be found on them (</w:t>
      </w:r>
      <w:proofErr w:type="gramStart"/>
      <w:r>
        <w:t>e.g.</w:t>
      </w:r>
      <w:proofErr w:type="gramEnd"/>
      <w:r>
        <w:t xml:space="preserve"> a circle is one </w:t>
      </w:r>
      <w:r>
        <w:t>of the faces on a cylinder). Children begin to describe position, direction and movement in a range of different situations, including understanding rotation (turning through right angles clockwise and anti-clockwise).</w:t>
      </w:r>
    </w:p>
    <w:p w14:paraId="6B80451B" w14:textId="77777777" w:rsidR="00E337FF" w:rsidRDefault="00B3227C">
      <w:pPr>
        <w:pStyle w:val="BodyText"/>
        <w:spacing w:line="274" w:lineRule="exact"/>
      </w:pPr>
      <w:r>
        <w:t>They</w:t>
      </w:r>
      <w:r>
        <w:rPr>
          <w:spacing w:val="-7"/>
        </w:rPr>
        <w:t xml:space="preserve"> </w:t>
      </w:r>
      <w:r>
        <w:t>use</w:t>
      </w:r>
      <w:r>
        <w:rPr>
          <w:spacing w:val="-2"/>
        </w:rPr>
        <w:t xml:space="preserve"> </w:t>
      </w:r>
      <w:r>
        <w:t>their</w:t>
      </w:r>
      <w:r>
        <w:rPr>
          <w:spacing w:val="-4"/>
        </w:rPr>
        <w:t xml:space="preserve"> </w:t>
      </w:r>
      <w:r>
        <w:t>knowledge</w:t>
      </w:r>
      <w:r>
        <w:rPr>
          <w:spacing w:val="-2"/>
        </w:rPr>
        <w:t xml:space="preserve"> </w:t>
      </w:r>
      <w:r>
        <w:t>of</w:t>
      </w:r>
      <w:r>
        <w:rPr>
          <w:spacing w:val="-1"/>
        </w:rPr>
        <w:t xml:space="preserve"> </w:t>
      </w:r>
      <w:r>
        <w:t>shape</w:t>
      </w:r>
      <w:r>
        <w:rPr>
          <w:spacing w:val="-2"/>
        </w:rPr>
        <w:t xml:space="preserve"> </w:t>
      </w:r>
      <w:r>
        <w:t>in</w:t>
      </w:r>
      <w:r>
        <w:rPr>
          <w:spacing w:val="-4"/>
        </w:rPr>
        <w:t xml:space="preserve"> </w:t>
      </w:r>
      <w:r>
        <w:t>patterns</w:t>
      </w:r>
      <w:r>
        <w:rPr>
          <w:spacing w:val="-2"/>
        </w:rPr>
        <w:t xml:space="preserve"> </w:t>
      </w:r>
      <w:r>
        <w:t>and</w:t>
      </w:r>
      <w:r>
        <w:rPr>
          <w:spacing w:val="-3"/>
        </w:rPr>
        <w:t xml:space="preserve"> </w:t>
      </w:r>
      <w:r>
        <w:rPr>
          <w:spacing w:val="-2"/>
        </w:rPr>
        <w:t>sequences.</w:t>
      </w:r>
    </w:p>
    <w:p w14:paraId="6B80451C" w14:textId="77777777" w:rsidR="00E337FF" w:rsidRDefault="00E337FF">
      <w:pPr>
        <w:pStyle w:val="BodyText"/>
        <w:ind w:left="0"/>
      </w:pPr>
    </w:p>
    <w:p w14:paraId="6B80451D" w14:textId="77777777" w:rsidR="00E337FF" w:rsidRDefault="00B3227C">
      <w:pPr>
        <w:pStyle w:val="Heading1"/>
      </w:pPr>
      <w:r>
        <w:rPr>
          <w:spacing w:val="-2"/>
        </w:rPr>
        <w:t>Statistics</w:t>
      </w:r>
    </w:p>
    <w:p w14:paraId="6B80451E" w14:textId="77777777" w:rsidR="00E337FF" w:rsidRDefault="00B3227C">
      <w:pPr>
        <w:pStyle w:val="BodyText"/>
        <w:spacing w:before="94"/>
      </w:pPr>
      <w:r>
        <w:t>Children sort and compare information, communicating findings by asking and answering</w:t>
      </w:r>
      <w:r>
        <w:rPr>
          <w:spacing w:val="-3"/>
        </w:rPr>
        <w:t xml:space="preserve"> </w:t>
      </w:r>
      <w:r>
        <w:t>questions.</w:t>
      </w:r>
      <w:r>
        <w:rPr>
          <w:spacing w:val="-4"/>
        </w:rPr>
        <w:t xml:space="preserve"> </w:t>
      </w:r>
      <w:r>
        <w:t>They</w:t>
      </w:r>
      <w:r>
        <w:rPr>
          <w:spacing w:val="-5"/>
        </w:rPr>
        <w:t xml:space="preserve"> </w:t>
      </w:r>
      <w:r>
        <w:t>will</w:t>
      </w:r>
      <w:r>
        <w:rPr>
          <w:spacing w:val="-3"/>
        </w:rPr>
        <w:t xml:space="preserve"> </w:t>
      </w:r>
      <w:r>
        <w:t>draw</w:t>
      </w:r>
      <w:r>
        <w:rPr>
          <w:spacing w:val="-5"/>
        </w:rPr>
        <w:t xml:space="preserve"> </w:t>
      </w:r>
      <w:r>
        <w:t>simple</w:t>
      </w:r>
      <w:r>
        <w:rPr>
          <w:spacing w:val="-4"/>
        </w:rPr>
        <w:t xml:space="preserve"> </w:t>
      </w:r>
      <w:r>
        <w:t>pictograms,</w:t>
      </w:r>
      <w:r>
        <w:rPr>
          <w:spacing w:val="-4"/>
        </w:rPr>
        <w:t xml:space="preserve"> </w:t>
      </w:r>
      <w:r>
        <w:t>tally</w:t>
      </w:r>
      <w:r>
        <w:rPr>
          <w:spacing w:val="-5"/>
        </w:rPr>
        <w:t xml:space="preserve"> </w:t>
      </w:r>
      <w:r>
        <w:t>charts</w:t>
      </w:r>
      <w:r>
        <w:rPr>
          <w:spacing w:val="-2"/>
        </w:rPr>
        <w:t xml:space="preserve"> </w:t>
      </w:r>
      <w:r>
        <w:t>and</w:t>
      </w:r>
      <w:r>
        <w:rPr>
          <w:spacing w:val="-1"/>
        </w:rPr>
        <w:t xml:space="preserve"> </w:t>
      </w:r>
      <w:r>
        <w:t>tables.</w:t>
      </w:r>
    </w:p>
    <w:sectPr w:rsidR="00E337FF">
      <w:pgSz w:w="11910" w:h="16840"/>
      <w:pgMar w:top="162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E4126F"/>
    <w:multiLevelType w:val="hybridMultilevel"/>
    <w:tmpl w:val="A9827E60"/>
    <w:lvl w:ilvl="0" w:tplc="A132A984">
      <w:numFmt w:val="bullet"/>
      <w:lvlText w:val="•"/>
      <w:lvlJc w:val="left"/>
      <w:pPr>
        <w:ind w:left="1540" w:hanging="360"/>
      </w:pPr>
      <w:rPr>
        <w:rFonts w:ascii="Verdana" w:eastAsia="Verdana" w:hAnsi="Verdana" w:cs="Verdana" w:hint="default"/>
        <w:b w:val="0"/>
        <w:bCs w:val="0"/>
        <w:i w:val="0"/>
        <w:iCs w:val="0"/>
        <w:w w:val="84"/>
        <w:sz w:val="24"/>
        <w:szCs w:val="24"/>
        <w:lang w:val="en-US" w:eastAsia="en-US" w:bidi="ar-SA"/>
      </w:rPr>
    </w:lvl>
    <w:lvl w:ilvl="1" w:tplc="C2ACBED8">
      <w:numFmt w:val="bullet"/>
      <w:lvlText w:val="•"/>
      <w:lvlJc w:val="left"/>
      <w:pPr>
        <w:ind w:left="2310" w:hanging="360"/>
      </w:pPr>
      <w:rPr>
        <w:rFonts w:hint="default"/>
        <w:lang w:val="en-US" w:eastAsia="en-US" w:bidi="ar-SA"/>
      </w:rPr>
    </w:lvl>
    <w:lvl w:ilvl="2" w:tplc="F3385F18">
      <w:numFmt w:val="bullet"/>
      <w:lvlText w:val="•"/>
      <w:lvlJc w:val="left"/>
      <w:pPr>
        <w:ind w:left="3081" w:hanging="360"/>
      </w:pPr>
      <w:rPr>
        <w:rFonts w:hint="default"/>
        <w:lang w:val="en-US" w:eastAsia="en-US" w:bidi="ar-SA"/>
      </w:rPr>
    </w:lvl>
    <w:lvl w:ilvl="3" w:tplc="B4F6F9E4">
      <w:numFmt w:val="bullet"/>
      <w:lvlText w:val="•"/>
      <w:lvlJc w:val="left"/>
      <w:pPr>
        <w:ind w:left="3851" w:hanging="360"/>
      </w:pPr>
      <w:rPr>
        <w:rFonts w:hint="default"/>
        <w:lang w:val="en-US" w:eastAsia="en-US" w:bidi="ar-SA"/>
      </w:rPr>
    </w:lvl>
    <w:lvl w:ilvl="4" w:tplc="5FE20034">
      <w:numFmt w:val="bullet"/>
      <w:lvlText w:val="•"/>
      <w:lvlJc w:val="left"/>
      <w:pPr>
        <w:ind w:left="4622" w:hanging="360"/>
      </w:pPr>
      <w:rPr>
        <w:rFonts w:hint="default"/>
        <w:lang w:val="en-US" w:eastAsia="en-US" w:bidi="ar-SA"/>
      </w:rPr>
    </w:lvl>
    <w:lvl w:ilvl="5" w:tplc="1DD2779E">
      <w:numFmt w:val="bullet"/>
      <w:lvlText w:val="•"/>
      <w:lvlJc w:val="left"/>
      <w:pPr>
        <w:ind w:left="5393" w:hanging="360"/>
      </w:pPr>
      <w:rPr>
        <w:rFonts w:hint="default"/>
        <w:lang w:val="en-US" w:eastAsia="en-US" w:bidi="ar-SA"/>
      </w:rPr>
    </w:lvl>
    <w:lvl w:ilvl="6" w:tplc="747088AE">
      <w:numFmt w:val="bullet"/>
      <w:lvlText w:val="•"/>
      <w:lvlJc w:val="left"/>
      <w:pPr>
        <w:ind w:left="6163" w:hanging="360"/>
      </w:pPr>
      <w:rPr>
        <w:rFonts w:hint="default"/>
        <w:lang w:val="en-US" w:eastAsia="en-US" w:bidi="ar-SA"/>
      </w:rPr>
    </w:lvl>
    <w:lvl w:ilvl="7" w:tplc="13669436">
      <w:numFmt w:val="bullet"/>
      <w:lvlText w:val="•"/>
      <w:lvlJc w:val="left"/>
      <w:pPr>
        <w:ind w:left="6934" w:hanging="360"/>
      </w:pPr>
      <w:rPr>
        <w:rFonts w:hint="default"/>
        <w:lang w:val="en-US" w:eastAsia="en-US" w:bidi="ar-SA"/>
      </w:rPr>
    </w:lvl>
    <w:lvl w:ilvl="8" w:tplc="8162FAF8">
      <w:numFmt w:val="bullet"/>
      <w:lvlText w:val="•"/>
      <w:lvlJc w:val="left"/>
      <w:pPr>
        <w:ind w:left="7705" w:hanging="360"/>
      </w:pPr>
      <w:rPr>
        <w:rFonts w:hint="default"/>
        <w:lang w:val="en-US" w:eastAsia="en-US" w:bidi="ar-SA"/>
      </w:rPr>
    </w:lvl>
  </w:abstractNum>
  <w:num w:numId="1" w16cid:durableId="1396271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E337FF"/>
    <w:rsid w:val="00412F12"/>
    <w:rsid w:val="00B3227C"/>
    <w:rsid w:val="00B3288F"/>
    <w:rsid w:val="00E33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04506"/>
  <w15:docId w15:val="{01764EDA-3B42-45BC-9E8B-08EB53360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sz w:val="24"/>
      <w:szCs w:val="24"/>
    </w:rPr>
  </w:style>
  <w:style w:type="paragraph" w:styleId="Title">
    <w:name w:val="Title"/>
    <w:basedOn w:val="Normal"/>
    <w:uiPriority w:val="10"/>
    <w:qFormat/>
    <w:pPr>
      <w:spacing w:before="230"/>
      <w:ind w:left="3353" w:right="2033" w:hanging="1092"/>
    </w:pPr>
    <w:rPr>
      <w:b/>
      <w:bCs/>
      <w:sz w:val="28"/>
      <w:szCs w:val="28"/>
    </w:rPr>
  </w:style>
  <w:style w:type="paragraph" w:styleId="ListParagraph">
    <w:name w:val="List Paragraph"/>
    <w:basedOn w:val="Normal"/>
    <w:uiPriority w:val="1"/>
    <w:qFormat/>
    <w:pPr>
      <w:spacing w:before="92"/>
      <w:ind w:left="1540"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582</Words>
  <Characters>3324</Characters>
  <Application>Microsoft Office Word</Application>
  <DocSecurity>0</DocSecurity>
  <Lines>27</Lines>
  <Paragraphs>7</Paragraphs>
  <ScaleCrop>false</ScaleCrop>
  <Company/>
  <LinksUpToDate>false</LinksUpToDate>
  <CharactersWithSpaces>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Year 2 Learner</dc:title>
  <dc:subject>new curriculum mathematics schools website guidance for parents</dc:subject>
  <dc:creator>HfL Maths</dc:creator>
  <cp:keywords>new curriculum, mathematics, schools website, guidance for parents, year group</cp:keywords>
  <cp:lastModifiedBy>Nicola Webb</cp:lastModifiedBy>
  <cp:revision>4</cp:revision>
  <dcterms:created xsi:type="dcterms:W3CDTF">2022-08-30T10:47:00Z</dcterms:created>
  <dcterms:modified xsi:type="dcterms:W3CDTF">2022-08-30T11:03:00Z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2014-09-30T00:00:00Z</vt:filetime>
  </property>
  <property fmtid="{D5CDD505-2E9C-101B-9397-08002B2CF9AE}" pid="3" name="Creator">
    <vt:lpwstr>Microsoft® Word 2010</vt:lpwstr>
  </property>
  <property fmtid="{D5CDD505-2E9C-101B-9397-08002B2CF9AE}" pid="4" name="LastSaved">
    <vt:filetime>2022-08-30T00:00:00Z</vt:filetime>
  </property>
  <property fmtid="{D5CDD505-2E9C-101B-9397-08002B2CF9AE}" pid="5" name="Producer">
    <vt:lpwstr>Microsoft® Word 2010</vt:lpwstr>
  </property>
</Properties>
</file>