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EFE6F4" w14:textId="77777777" w:rsidR="008850AE" w:rsidRDefault="008850AE" w:rsidP="001E7772">
      <w:pPr>
        <w:jc w:val="both"/>
        <w:rPr>
          <w:lang w:eastAsia="en-GB"/>
        </w:rPr>
      </w:pPr>
      <w:r>
        <w:rPr>
          <w:lang w:eastAsia="en-GB"/>
        </w:rPr>
        <w:t>Dear All</w:t>
      </w:r>
    </w:p>
    <w:p w14:paraId="2C7BDE42" w14:textId="77777777" w:rsidR="008850AE" w:rsidRDefault="008850AE" w:rsidP="001E7772">
      <w:pPr>
        <w:jc w:val="both"/>
        <w:rPr>
          <w:lang w:eastAsia="en-GB"/>
        </w:rPr>
      </w:pPr>
    </w:p>
    <w:p w14:paraId="270A459F" w14:textId="77777777" w:rsidR="008850AE" w:rsidRDefault="008850AE" w:rsidP="001E7772">
      <w:pPr>
        <w:jc w:val="both"/>
        <w:rPr>
          <w:lang w:eastAsia="en-GB"/>
        </w:rPr>
      </w:pPr>
      <w:r>
        <w:rPr>
          <w:lang w:eastAsia="en-GB"/>
        </w:rPr>
        <w:t>The Diamond Learning Partnership Trust is consulting on its determined arrangements for 2026-2027.</w:t>
      </w:r>
    </w:p>
    <w:p w14:paraId="501DAEB7" w14:textId="77777777" w:rsidR="008850AE" w:rsidRDefault="008850AE" w:rsidP="001E7772">
      <w:pPr>
        <w:jc w:val="both"/>
        <w:rPr>
          <w:sz w:val="24"/>
          <w:szCs w:val="24"/>
          <w:lang w:eastAsia="en-GB"/>
        </w:rPr>
      </w:pPr>
    </w:p>
    <w:p w14:paraId="1DC48709" w14:textId="77777777" w:rsidR="008850AE" w:rsidRDefault="008850AE" w:rsidP="001E7772">
      <w:pPr>
        <w:jc w:val="both"/>
        <w:rPr>
          <w:lang w:eastAsia="en-GB"/>
        </w:rPr>
      </w:pPr>
      <w:r>
        <w:rPr>
          <w:lang w:eastAsia="en-GB"/>
        </w:rPr>
        <w:t xml:space="preserve">The School Admission Code 2014 (SAC) states that schools must fully consult with all interested parties when there are changes in their admission arrangements. We are therefore carrying out this consultation process for our draft 2026-2027 Admissions Policy, a copy of which is attached to this email and can also be found on our Trusts website  </w:t>
      </w:r>
      <w:hyperlink r:id="rId5" w:history="1">
        <w:r>
          <w:rPr>
            <w:rStyle w:val="Hyperlink"/>
            <w:rFonts w:ascii="Calibri" w:hAnsi="Calibri" w:cs="Calibri"/>
            <w:sz w:val="23"/>
            <w:szCs w:val="23"/>
            <w:lang w:eastAsia="en-GB"/>
            <w14:ligatures w14:val="none"/>
          </w:rPr>
          <w:t>https://diamondlearningtrust.com/news/</w:t>
        </w:r>
      </w:hyperlink>
    </w:p>
    <w:p w14:paraId="177D34F8" w14:textId="77777777" w:rsidR="008850AE" w:rsidRDefault="008850AE" w:rsidP="001E7772">
      <w:pPr>
        <w:jc w:val="both"/>
        <w:rPr>
          <w:lang w:eastAsia="en-GB"/>
        </w:rPr>
      </w:pPr>
    </w:p>
    <w:p w14:paraId="3965D99F" w14:textId="77777777" w:rsidR="008850AE" w:rsidRDefault="008850AE" w:rsidP="001E7772">
      <w:pPr>
        <w:jc w:val="both"/>
        <w:rPr>
          <w:bdr w:val="none" w:sz="0" w:space="0" w:color="auto" w:frame="1"/>
        </w:rPr>
      </w:pPr>
      <w:r>
        <w:rPr>
          <w:bdr w:val="none" w:sz="0" w:space="0" w:color="auto" w:frame="1"/>
        </w:rPr>
        <w:t>The consultation will take place between Friday 13th December 2024 and will run for six weeks, ending at noon on Friday 24</w:t>
      </w:r>
      <w:r>
        <w:rPr>
          <w:bdr w:val="none" w:sz="0" w:space="0" w:color="auto" w:frame="1"/>
          <w:vertAlign w:val="superscript"/>
        </w:rPr>
        <w:t>th</w:t>
      </w:r>
      <w:r>
        <w:rPr>
          <w:bdr w:val="none" w:sz="0" w:space="0" w:color="auto" w:frame="1"/>
        </w:rPr>
        <w:t xml:space="preserve"> January 2025.</w:t>
      </w:r>
    </w:p>
    <w:p w14:paraId="135A8633" w14:textId="77777777" w:rsidR="008850AE" w:rsidRDefault="008850AE" w:rsidP="001E7772">
      <w:pPr>
        <w:jc w:val="both"/>
        <w:rPr>
          <w:bdr w:val="none" w:sz="0" w:space="0" w:color="auto" w:frame="1"/>
        </w:rPr>
      </w:pPr>
    </w:p>
    <w:p w14:paraId="12DB196A" w14:textId="18012C37" w:rsidR="008850AE" w:rsidRDefault="008850AE" w:rsidP="001E7772">
      <w:pPr>
        <w:jc w:val="both"/>
        <w:rPr>
          <w:bdr w:val="none" w:sz="0" w:space="0" w:color="auto" w:frame="1"/>
        </w:rPr>
      </w:pPr>
      <w:r>
        <w:rPr>
          <w:bdr w:val="none" w:sz="0" w:space="0" w:color="auto" w:frame="1"/>
        </w:rPr>
        <w:t>Anyone wishing to comment on the School’s proposed Admissions Policy for 2026-2027 should contact Mrs Fowler, PA to the CEO, via e-mail at;</w:t>
      </w:r>
      <w:r>
        <w:rPr>
          <w:rStyle w:val="xapple-converted-space"/>
          <w:color w:val="333333"/>
          <w:bdr w:val="none" w:sz="0" w:space="0" w:color="auto" w:frame="1"/>
        </w:rPr>
        <w:t> </w:t>
      </w:r>
      <w:hyperlink r:id="rId6" w:tgtFrame="_blank" w:tooltip="mailto:pa@diamondlearningtrust.com" w:history="1">
        <w:r>
          <w:rPr>
            <w:rStyle w:val="Hyperlink"/>
            <w:color w:val="0563C1"/>
            <w:bdr w:val="none" w:sz="0" w:space="0" w:color="auto" w:frame="1"/>
          </w:rPr>
          <w:t>pa@diamondlearningtrust.com</w:t>
        </w:r>
      </w:hyperlink>
      <w:r>
        <w:rPr>
          <w:rStyle w:val="xapple-converted-space"/>
          <w:color w:val="333333"/>
          <w:bdr w:val="none" w:sz="0" w:space="0" w:color="auto" w:frame="1"/>
        </w:rPr>
        <w:t> </w:t>
      </w:r>
      <w:r>
        <w:rPr>
          <w:bdr w:val="none" w:sz="0" w:space="0" w:color="auto" w:frame="1"/>
        </w:rPr>
        <w:t>or by letter to Winhills Primary Academy, Duck Lane, St Neots, PE19 2DX</w:t>
      </w:r>
      <w:r w:rsidR="00014813">
        <w:rPr>
          <w:bdr w:val="none" w:sz="0" w:space="0" w:color="auto" w:frame="1"/>
        </w:rPr>
        <w:t>.</w:t>
      </w:r>
    </w:p>
    <w:p w14:paraId="1A209992" w14:textId="77777777" w:rsidR="00014813" w:rsidRDefault="00014813" w:rsidP="001E7772">
      <w:pPr>
        <w:jc w:val="both"/>
        <w:rPr>
          <w:bdr w:val="none" w:sz="0" w:space="0" w:color="auto" w:frame="1"/>
        </w:rPr>
      </w:pPr>
    </w:p>
    <w:p w14:paraId="7A6AA489" w14:textId="77777777" w:rsidR="008850AE" w:rsidRDefault="008850AE" w:rsidP="001E7772">
      <w:pPr>
        <w:jc w:val="both"/>
        <w:rPr>
          <w:color w:val="242424"/>
        </w:rPr>
      </w:pPr>
      <w:r>
        <w:rPr>
          <w:bdr w:val="none" w:sz="0" w:space="0" w:color="auto" w:frame="1"/>
        </w:rPr>
        <w:t>The consultation process completed by The Diamond Learning Partnership Trust is as follows:</w:t>
      </w:r>
    </w:p>
    <w:p w14:paraId="68372257" w14:textId="77777777" w:rsidR="008850AE" w:rsidRDefault="008850AE" w:rsidP="00014813">
      <w:pPr>
        <w:ind w:left="720"/>
        <w:jc w:val="both"/>
        <w:rPr>
          <w:color w:val="000000"/>
        </w:rPr>
      </w:pPr>
      <w:r>
        <w:rPr>
          <w:bdr w:val="none" w:sz="0" w:space="0" w:color="auto" w:frame="1"/>
        </w:rPr>
        <w:t> Notification to Cambridgeshire County Council.</w:t>
      </w:r>
    </w:p>
    <w:p w14:paraId="262D4623" w14:textId="77777777" w:rsidR="008850AE" w:rsidRDefault="008850AE" w:rsidP="00014813">
      <w:pPr>
        <w:ind w:left="720"/>
        <w:jc w:val="both"/>
        <w:rPr>
          <w:color w:val="000000"/>
        </w:rPr>
      </w:pPr>
      <w:r>
        <w:rPr>
          <w:bdr w:val="none" w:sz="0" w:space="0" w:color="auto" w:frame="1"/>
        </w:rPr>
        <w:t> Notification to all parents, carers and guardians of all schools within its Trust.</w:t>
      </w:r>
    </w:p>
    <w:p w14:paraId="31E88116" w14:textId="77777777" w:rsidR="008850AE" w:rsidRDefault="008850AE" w:rsidP="00014813">
      <w:pPr>
        <w:ind w:left="720"/>
        <w:jc w:val="both"/>
        <w:rPr>
          <w:color w:val="000000"/>
        </w:rPr>
      </w:pPr>
      <w:r>
        <w:rPr>
          <w:bdr w:val="none" w:sz="0" w:space="0" w:color="auto" w:frame="1"/>
        </w:rPr>
        <w:t> Published on the Trust’s website.</w:t>
      </w:r>
    </w:p>
    <w:p w14:paraId="3FACF0B3" w14:textId="77777777" w:rsidR="008850AE" w:rsidRDefault="008850AE" w:rsidP="001E7772">
      <w:pPr>
        <w:jc w:val="both"/>
        <w:rPr>
          <w:color w:val="000000"/>
          <w:bdr w:val="none" w:sz="0" w:space="0" w:color="auto" w:frame="1"/>
        </w:rPr>
      </w:pPr>
    </w:p>
    <w:p w14:paraId="689AD658" w14:textId="77777777" w:rsidR="008850AE" w:rsidRDefault="008850AE" w:rsidP="001E7772">
      <w:pPr>
        <w:jc w:val="both"/>
        <w:rPr>
          <w:color w:val="242424"/>
        </w:rPr>
      </w:pPr>
      <w:r>
        <w:rPr>
          <w:color w:val="000000"/>
          <w:bdr w:val="none" w:sz="0" w:space="0" w:color="auto" w:frame="1"/>
        </w:rPr>
        <w:t>All recipients of the consultation will be welcome to respond, and we look forward to hearing your views on the proposal.</w:t>
      </w:r>
    </w:p>
    <w:p w14:paraId="0BD7DFC2" w14:textId="77777777" w:rsidR="00F25745" w:rsidRDefault="00F25745"/>
    <w:sectPr w:rsidR="00F257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83C0C7C"/>
    <w:multiLevelType w:val="multilevel"/>
    <w:tmpl w:val="3EAA5E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781864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0AE"/>
    <w:rsid w:val="00014813"/>
    <w:rsid w:val="000E7C6A"/>
    <w:rsid w:val="001E7772"/>
    <w:rsid w:val="00775E93"/>
    <w:rsid w:val="008850AE"/>
    <w:rsid w:val="00886E22"/>
    <w:rsid w:val="00B80305"/>
    <w:rsid w:val="00F25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FCC5B"/>
  <w15:chartTrackingRefBased/>
  <w15:docId w15:val="{B9191439-A6BD-46BC-BD22-E692F65E9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0AE"/>
    <w:pPr>
      <w:spacing w:after="0" w:line="240" w:lineRule="auto"/>
    </w:pPr>
    <w:rPr>
      <w:rFonts w:ascii="Aptos" w:hAnsi="Aptos" w:cs="Aptos"/>
      <w:kern w:val="0"/>
    </w:rPr>
  </w:style>
  <w:style w:type="paragraph" w:styleId="Heading1">
    <w:name w:val="heading 1"/>
    <w:basedOn w:val="Normal"/>
    <w:next w:val="Normal"/>
    <w:link w:val="Heading1Char"/>
    <w:uiPriority w:val="9"/>
    <w:qFormat/>
    <w:rsid w:val="008850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50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50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50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50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50A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50A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50A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50A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0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50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50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50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50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50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50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50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50AE"/>
    <w:rPr>
      <w:rFonts w:eastAsiaTheme="majorEastAsia" w:cstheme="majorBidi"/>
      <w:color w:val="272727" w:themeColor="text1" w:themeTint="D8"/>
    </w:rPr>
  </w:style>
  <w:style w:type="paragraph" w:styleId="Title">
    <w:name w:val="Title"/>
    <w:basedOn w:val="Normal"/>
    <w:next w:val="Normal"/>
    <w:link w:val="TitleChar"/>
    <w:uiPriority w:val="10"/>
    <w:qFormat/>
    <w:rsid w:val="008850A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50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50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50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50AE"/>
    <w:pPr>
      <w:spacing w:before="160"/>
      <w:jc w:val="center"/>
    </w:pPr>
    <w:rPr>
      <w:i/>
      <w:iCs/>
      <w:color w:val="404040" w:themeColor="text1" w:themeTint="BF"/>
    </w:rPr>
  </w:style>
  <w:style w:type="character" w:customStyle="1" w:styleId="QuoteChar">
    <w:name w:val="Quote Char"/>
    <w:basedOn w:val="DefaultParagraphFont"/>
    <w:link w:val="Quote"/>
    <w:uiPriority w:val="29"/>
    <w:rsid w:val="008850AE"/>
    <w:rPr>
      <w:i/>
      <w:iCs/>
      <w:color w:val="404040" w:themeColor="text1" w:themeTint="BF"/>
    </w:rPr>
  </w:style>
  <w:style w:type="paragraph" w:styleId="ListParagraph">
    <w:name w:val="List Paragraph"/>
    <w:basedOn w:val="Normal"/>
    <w:uiPriority w:val="34"/>
    <w:qFormat/>
    <w:rsid w:val="008850AE"/>
    <w:pPr>
      <w:ind w:left="720"/>
      <w:contextualSpacing/>
    </w:pPr>
  </w:style>
  <w:style w:type="character" w:styleId="IntenseEmphasis">
    <w:name w:val="Intense Emphasis"/>
    <w:basedOn w:val="DefaultParagraphFont"/>
    <w:uiPriority w:val="21"/>
    <w:qFormat/>
    <w:rsid w:val="008850AE"/>
    <w:rPr>
      <w:i/>
      <w:iCs/>
      <w:color w:val="0F4761" w:themeColor="accent1" w:themeShade="BF"/>
    </w:rPr>
  </w:style>
  <w:style w:type="paragraph" w:styleId="IntenseQuote">
    <w:name w:val="Intense Quote"/>
    <w:basedOn w:val="Normal"/>
    <w:next w:val="Normal"/>
    <w:link w:val="IntenseQuoteChar"/>
    <w:uiPriority w:val="30"/>
    <w:qFormat/>
    <w:rsid w:val="008850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50AE"/>
    <w:rPr>
      <w:i/>
      <w:iCs/>
      <w:color w:val="0F4761" w:themeColor="accent1" w:themeShade="BF"/>
    </w:rPr>
  </w:style>
  <w:style w:type="character" w:styleId="IntenseReference">
    <w:name w:val="Intense Reference"/>
    <w:basedOn w:val="DefaultParagraphFont"/>
    <w:uiPriority w:val="32"/>
    <w:qFormat/>
    <w:rsid w:val="008850AE"/>
    <w:rPr>
      <w:b/>
      <w:bCs/>
      <w:smallCaps/>
      <w:color w:val="0F4761" w:themeColor="accent1" w:themeShade="BF"/>
      <w:spacing w:val="5"/>
    </w:rPr>
  </w:style>
  <w:style w:type="character" w:styleId="Hyperlink">
    <w:name w:val="Hyperlink"/>
    <w:basedOn w:val="DefaultParagraphFont"/>
    <w:uiPriority w:val="99"/>
    <w:semiHidden/>
    <w:unhideWhenUsed/>
    <w:rsid w:val="008850AE"/>
    <w:rPr>
      <w:color w:val="467886"/>
      <w:u w:val="single"/>
    </w:rPr>
  </w:style>
  <w:style w:type="paragraph" w:styleId="NormalWeb">
    <w:name w:val="Normal (Web)"/>
    <w:basedOn w:val="Normal"/>
    <w:uiPriority w:val="99"/>
    <w:semiHidden/>
    <w:unhideWhenUsed/>
    <w:rsid w:val="008850AE"/>
    <w:pPr>
      <w:spacing w:before="100" w:beforeAutospacing="1" w:after="100" w:afterAutospacing="1"/>
    </w:pPr>
    <w:rPr>
      <w:sz w:val="24"/>
      <w:szCs w:val="24"/>
      <w:lang w:eastAsia="en-GB"/>
      <w14:ligatures w14:val="none"/>
    </w:rPr>
  </w:style>
  <w:style w:type="paragraph" w:customStyle="1" w:styleId="xmsonormal">
    <w:name w:val="x_msonormal"/>
    <w:basedOn w:val="Normal"/>
    <w:uiPriority w:val="99"/>
    <w:semiHidden/>
    <w:rsid w:val="008850AE"/>
    <w:pPr>
      <w:spacing w:before="100" w:beforeAutospacing="1" w:after="100" w:afterAutospacing="1"/>
    </w:pPr>
    <w:rPr>
      <w:rFonts w:ascii="Times New Roman" w:hAnsi="Times New Roman" w:cs="Times New Roman"/>
      <w:sz w:val="24"/>
      <w:szCs w:val="24"/>
      <w:lang w:eastAsia="en-GB"/>
      <w14:ligatures w14:val="none"/>
    </w:rPr>
  </w:style>
  <w:style w:type="character" w:customStyle="1" w:styleId="xapple-converted-space">
    <w:name w:val="x_apple-converted-space"/>
    <w:basedOn w:val="DefaultParagraphFont"/>
    <w:rsid w:val="00885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2994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a@diamondlearningtrust.com" TargetMode="External"/><Relationship Id="rId5" Type="http://schemas.openxmlformats.org/officeDocument/2006/relationships/hyperlink" Target="https://diamondlearningtrust.com/new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211</Words>
  <Characters>1206</Characters>
  <Application>Microsoft Office Word</Application>
  <DocSecurity>0</DocSecurity>
  <Lines>10</Lines>
  <Paragraphs>2</Paragraphs>
  <ScaleCrop>false</ScaleCrop>
  <Company/>
  <LinksUpToDate>false</LinksUpToDate>
  <CharactersWithSpaces>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Cormican</dc:creator>
  <cp:keywords/>
  <dc:description/>
  <cp:lastModifiedBy>Natasha Cormican</cp:lastModifiedBy>
  <cp:revision>4</cp:revision>
  <dcterms:created xsi:type="dcterms:W3CDTF">2024-12-12T14:57:00Z</dcterms:created>
  <dcterms:modified xsi:type="dcterms:W3CDTF">2024-12-12T15:09:00Z</dcterms:modified>
</cp:coreProperties>
</file>